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F4" w:rsidRDefault="00264EF4" w:rsidP="00DC499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264EF4" w:rsidRPr="006F4276" w:rsidRDefault="00264EF4" w:rsidP="00282D0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F4276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264EF4" w:rsidRPr="00282D01" w:rsidRDefault="006F4276" w:rsidP="00282D0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264EF4" w:rsidRPr="006F4276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№8 «Берёзка» </w:t>
      </w:r>
    </w:p>
    <w:p w:rsidR="00282D01" w:rsidRDefault="00282D01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</w:p>
    <w:p w:rsidR="00264EF4" w:rsidRPr="00EA7B5D" w:rsidRDefault="00264EF4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  <w:r w:rsidRPr="00EA7B5D">
        <w:rPr>
          <w:rFonts w:ascii="Times New Roman" w:hAnsi="Times New Roman"/>
          <w:b/>
          <w:color w:val="CC0066"/>
          <w:sz w:val="36"/>
          <w:szCs w:val="36"/>
        </w:rPr>
        <w:t>Программа социального партнёрства с семьями воспитанников</w:t>
      </w:r>
    </w:p>
    <w:p w:rsidR="00264EF4" w:rsidRPr="00282D01" w:rsidRDefault="00282D01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  <w:r>
        <w:rPr>
          <w:rFonts w:ascii="Times New Roman" w:hAnsi="Times New Roman"/>
          <w:b/>
          <w:color w:val="CC0066"/>
          <w:sz w:val="36"/>
          <w:szCs w:val="36"/>
        </w:rPr>
        <w:t>на 2022-2023</w:t>
      </w:r>
      <w:r w:rsidR="00264EF4" w:rsidRPr="00EA7B5D">
        <w:rPr>
          <w:rFonts w:ascii="Times New Roman" w:hAnsi="Times New Roman"/>
          <w:b/>
          <w:color w:val="CC0066"/>
          <w:sz w:val="36"/>
          <w:szCs w:val="36"/>
        </w:rPr>
        <w:t>учебный год.</w:t>
      </w:r>
    </w:p>
    <w:p w:rsidR="00264EF4" w:rsidRDefault="00282D01" w:rsidP="00264EF4">
      <w:pPr>
        <w:pStyle w:val="a5"/>
        <w:shd w:val="clear" w:color="auto" w:fill="FFFFFF"/>
        <w:spacing w:before="300" w:beforeAutospacing="0" w:after="300" w:afterAutospacing="0"/>
        <w:ind w:right="1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3124200</wp:posOffset>
            </wp:positionH>
            <wp:positionV relativeFrom="margin">
              <wp:posOffset>1746885</wp:posOffset>
            </wp:positionV>
            <wp:extent cx="4162425" cy="339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:rsidR="00264EF4" w:rsidRPr="00282D01" w:rsidRDefault="00264EF4" w:rsidP="00282D01">
      <w:pPr>
        <w:pStyle w:val="a5"/>
        <w:shd w:val="clear" w:color="auto" w:fill="FFFFFF"/>
        <w:spacing w:before="0" w:beforeAutospacing="0" w:after="0" w:afterAutospacing="0"/>
        <w:ind w:right="141"/>
        <w:jc w:val="center"/>
        <w:rPr>
          <w:rStyle w:val="c3"/>
          <w:sz w:val="28"/>
          <w:szCs w:val="28"/>
        </w:rPr>
      </w:pPr>
      <w:r w:rsidRPr="00D475D2">
        <w:rPr>
          <w:sz w:val="28"/>
          <w:szCs w:val="28"/>
        </w:rPr>
        <w:t>Воспитатель:</w:t>
      </w:r>
      <w:r w:rsidR="002D5CEF">
        <w:rPr>
          <w:sz w:val="28"/>
          <w:szCs w:val="28"/>
        </w:rPr>
        <w:t xml:space="preserve"> </w:t>
      </w:r>
      <w:r w:rsidR="002D5CEF">
        <w:rPr>
          <w:rStyle w:val="c3"/>
          <w:b/>
          <w:bCs/>
          <w:i/>
          <w:iCs/>
          <w:color w:val="000000"/>
          <w:sz w:val="28"/>
          <w:szCs w:val="28"/>
        </w:rPr>
        <w:t>Лукина Т.О</w:t>
      </w:r>
    </w:p>
    <w:p w:rsidR="00264EF4" w:rsidRDefault="00264EF4" w:rsidP="00282D01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82D01" w:rsidRDefault="00282D01" w:rsidP="00282D0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г. Лукоянов 2022</w:t>
      </w:r>
    </w:p>
    <w:p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82D01" w:rsidRDefault="00282D01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64EF4" w:rsidRPr="00264EF4" w:rsidRDefault="00264EF4" w:rsidP="00282D01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Современные условия деятельности ДОУ выдвигают взаимодействие с семьёй на одно из ведущих мест. Общение педагогов и родителей  базируется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</w:p>
    <w:p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Педагогической теорией и практикой выработано большое количество разнообразных форм работы с семьёй. Часть из них успешно используется в ДОУ  (дни открытых дверей, консультации, семинары, папки – передвижки, выставки совместного творчества и т.д.).</w:t>
      </w:r>
    </w:p>
    <w:p w:rsidR="00264EF4" w:rsidRDefault="00264EF4" w:rsidP="00264EF4">
      <w:pPr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64EF4" w:rsidRPr="00647DE0" w:rsidRDefault="00264EF4" w:rsidP="00264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7DE0">
        <w:rPr>
          <w:rFonts w:ascii="Times New Roman" w:hAnsi="Times New Roman"/>
          <w:b/>
          <w:iCs/>
          <w:sz w:val="28"/>
          <w:szCs w:val="28"/>
        </w:rPr>
        <w:t>В связи со сложной эпидемиологической обстановкой все мероприятия планируется проводить в онлайн-режиме, печатном информировании, а также через сайт ДОУ.</w:t>
      </w:r>
    </w:p>
    <w:p w:rsidR="00264EF4" w:rsidRPr="00270020" w:rsidRDefault="00264EF4" w:rsidP="00264EF4">
      <w:pPr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Цели</w:t>
      </w:r>
      <w:r w:rsidRPr="00270020">
        <w:rPr>
          <w:rFonts w:ascii="Times New Roman" w:hAnsi="Times New Roman"/>
          <w:sz w:val="28"/>
          <w:szCs w:val="28"/>
        </w:rPr>
        <w:t>:</w:t>
      </w:r>
    </w:p>
    <w:p w:rsidR="00264EF4" w:rsidRPr="002467A0" w:rsidRDefault="00264EF4" w:rsidP="00264EF4">
      <w:pPr>
        <w:pStyle w:val="c0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включение родителей в воспитательно-образовательный процесс;</w:t>
      </w:r>
    </w:p>
    <w:p w:rsidR="00264EF4" w:rsidRPr="002467A0" w:rsidRDefault="00264EF4" w:rsidP="00264EF4">
      <w:pPr>
        <w:pStyle w:val="c0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формирование навыков взаимодействия взрослых и детей.</w:t>
      </w:r>
    </w:p>
    <w:p w:rsidR="00264EF4" w:rsidRPr="002467A0" w:rsidRDefault="00264EF4" w:rsidP="00264EF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4EF4" w:rsidRDefault="00264EF4" w:rsidP="00264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Задачи:</w:t>
      </w:r>
    </w:p>
    <w:p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приобщать родителей к активной жизни группы;</w:t>
      </w:r>
    </w:p>
    <w:p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объединить усилия по воспитанию и обучению детей;</w:t>
      </w:r>
    </w:p>
    <w:p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повышение педагогической культуры родителей;</w:t>
      </w:r>
    </w:p>
    <w:p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lastRenderedPageBreak/>
        <w:t>изучение и обобщение лучшего семейного воспитания;</w:t>
      </w:r>
    </w:p>
    <w:p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 xml:space="preserve">установление доверительных и партнерских отношений </w:t>
      </w:r>
      <w:proofErr w:type="gramStart"/>
      <w:r w:rsidRPr="002467A0">
        <w:rPr>
          <w:rStyle w:val="c1"/>
          <w:color w:val="000000"/>
          <w:sz w:val="28"/>
          <w:szCs w:val="28"/>
        </w:rPr>
        <w:t>с</w:t>
      </w:r>
      <w:proofErr w:type="gramEnd"/>
    </w:p>
    <w:p w:rsidR="00282D01" w:rsidRPr="00282D01" w:rsidRDefault="00264EF4" w:rsidP="00282D01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родителями воспитанников.</w:t>
      </w:r>
    </w:p>
    <w:p w:rsidR="00264EF4" w:rsidRPr="00270020" w:rsidRDefault="00264EF4" w:rsidP="00282D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будут включены в ООП.</w:t>
      </w:r>
    </w:p>
    <w:p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научатся видеть перспективы развития ребёнка, исходя из его особенностей.</w:t>
      </w:r>
    </w:p>
    <w:p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 xml:space="preserve">Родители смогут определять новые задачи в развитии и обучении ребёнка, анализировать собственные достижения в воспитании детей. </w:t>
      </w:r>
    </w:p>
    <w:p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довольны развитием своих детей, работой педагогов группы, ДОУ, определяют собственный образовательный маршрут, саморазвиваются.</w:t>
      </w:r>
    </w:p>
    <w:p w:rsidR="00264EF4" w:rsidRPr="00DF7AD3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Активно участвуют в жизни ДОУ, мероприятиях группы, конкурсах выставках, встречах и т.д.</w:t>
      </w:r>
    </w:p>
    <w:p w:rsidR="00264EF4" w:rsidRDefault="00264EF4" w:rsidP="00DC499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4F1582" w:rsidRDefault="004F158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867574" w:rsidRDefault="00867574" w:rsidP="00DC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DC499F" w:rsidRPr="00DC499F" w:rsidRDefault="00DC499F" w:rsidP="00DC499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19397" w:type="dxa"/>
        <w:tblInd w:w="3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31"/>
        <w:gridCol w:w="10"/>
        <w:gridCol w:w="49"/>
        <w:gridCol w:w="5186"/>
        <w:gridCol w:w="11"/>
        <w:gridCol w:w="1843"/>
        <w:gridCol w:w="2412"/>
        <w:gridCol w:w="2269"/>
        <w:gridCol w:w="2307"/>
        <w:gridCol w:w="922"/>
        <w:gridCol w:w="82"/>
        <w:gridCol w:w="67"/>
        <w:gridCol w:w="640"/>
        <w:gridCol w:w="68"/>
      </w:tblGrid>
      <w:tr w:rsidR="007964E5" w:rsidRPr="00DC499F" w:rsidTr="00282F02">
        <w:trPr>
          <w:trHeight w:val="591"/>
        </w:trPr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Название   мероприятия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  <w:p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DC499F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DC499F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DC499F" w:rsidRDefault="00DC499F" w:rsidP="00DC499F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806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282D01">
            <w:pPr>
              <w:spacing w:after="0" w:line="312" w:lineRule="atLeast"/>
              <w:ind w:firstLine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информационного стенда в груп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пе, в холле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детского  сада.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Распространение педагогических знаний среди родителей.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Активизация родительского внимания квопросам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воспитания, жизни ребенка в детском саду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тябрь  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793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Консультация: «Всё о детском питании»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*Формирование единого подхода к правилам питания ребёнка в детском саду и дома.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 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ед.сестра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137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  собрание № 1« Роль семьи в подготовке ребёнка  к  школе»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*Познакомить  с  задачами  </w:t>
            </w:r>
            <w:proofErr w:type="spellStart"/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образовательного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процесса, творческими  проектами и планами на предстоящий учебный год.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119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«Дошкольник  готовится  стать  школьником»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*Повышение  педагогической  культуры  родителей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Выявить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Отношение  родителей  по  подготовке  детей  к  обучению  в  школе.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1491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«Правила хорошего тона»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*Активизация родителей в работу группы и развитие позитивных взаимоотношений между детским садом и родителями. Соблюдать правила поведения в группе, поощрять тёплые взаимоотношения друг с другом.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:rsidTr="00282F02">
        <w:trPr>
          <w:trHeight w:val="192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Индивидуальные беседы с родителями о необходимости проводить вакцинацию против гриппа.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*Пропагандировать ЗОЖ.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ед.сестра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D01" w:rsidRPr="004F1582" w:rsidTr="00282F02">
        <w:trPr>
          <w:trHeight w:val="115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Консультация – «Учимся, играя»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*Активизация педагогических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родителей в интеллектуальном развитии ребенка в семье.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Повышение уровня ответственности родителей за успешное обучение ребенка в школе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вительной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40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Памятка для родителей «Возрастные особенности детей старшего дошкольного возраста».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*Повышение педагогической культуры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54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  рисунков  и  поделок «Осенний  вернисаж»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  и заинтересовать родителей  созданием  совместных  работ  с  осенней  тематикой.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4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«Влияние сказок на психическое развитие ребенка»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• Совершенствование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психолого-педагогичвских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знаний родителей.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Активизация педагогических умений родителей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70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Осенний утренник «Осень в гости к нам пришла»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эмоционально-насыщенного взаимодействия родителей, детей и работников ДОУ.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8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Выставка  работ </w:t>
            </w:r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«Родина наша,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нет ее краше»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Привлечение внимания родителей к вопросам патриотического воспитания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86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914BF2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DC499F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кормушек «Столовая для птиц»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экологического воспитания.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2128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Папка передвижка «Развитие интеллектуальных способностей детей, через познавательно-математическую деятельность»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Воспитывать желание быть неравнодушными к проблемам и взглядам ребёнка, уметь решать их вместе.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2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Конкурс творческих </w:t>
            </w:r>
            <w:r w:rsidR="00282F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семейных работ «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Зимняя сказка</w:t>
            </w:r>
            <w:r w:rsidR="00282F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• Развитие творческого взаимодействия родителей и детей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2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Устные беседы «Главные направления в развитии речи детей старшего возраста»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Дать необходимые знания о развитии речи старших дошкольников.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7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Анкетирование «Растем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Получение информации о формах и методах оздоровления детей дома.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Оценка готовности родителей к участию в физкультурно-оздоровительной работе ДОУ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Воспитатель, медсестра.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74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детей, сформированных творческих умений и навыков.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257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27451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№ 2  по теме «Развитие способностей воспитанников че</w:t>
            </w:r>
            <w:r w:rsidR="002745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рез речевую</w:t>
            </w:r>
            <w:bookmarkStart w:id="0" w:name="_GoBack"/>
            <w:bookmarkEnd w:id="0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деятельность»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Знакомство родителей с промежуточными результатами воспитательно-образовательного процесса. Анализ проведённой работы педагогов с детьми. Активизация педагогических умений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99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Семейная викторина: «В мире дорожных знаков»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718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папки-передвижки « С Рождеством Христовым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Разучивание колядок с детьми: «Сею, вею,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посеваю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!»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Прививать семьям  православные  традиции.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9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на тему: «Как сделать зимнюю прогулку с ребёнком приятной и полезной?»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•Ознакомление родителей с  задачами по сохранению и оздоровлению детей. Повышение педагогической культуры родителей в вопросах закаливания.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41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 выставка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«Папа может всё что угодно»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уважительного отношения детского сада к роли отца в воспитании ребёнка.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35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7964E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Выставка детских работ по 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964E5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Мое творче</w:t>
            </w:r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7964E5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внимания родителей к детскому творчеству. Формирование  уважительного отношения к детским работам.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8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«Вместе с папой я герой»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детей. Развитие эмоционально-насыщенного взаимодействия родителей, детей и работников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 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муз руководитель.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09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Мини-лекция: «Как предупредить авитаминоз весной»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Предложить ряд витаминов и добавок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пищи детей весной.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ед.сестра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42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«Загляните в мамины глаза»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 сформированных творческих умений и навыков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эмоционально-насыщенного взаимодействия родителей,  детей и работников 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Воспитатель, муз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135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Рекомендации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 Режим  будущего первоклассника»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Информировать родителей о важности соблюдения режима для будущих первоклассников.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будущих</w:t>
            </w:r>
            <w:proofErr w:type="gramEnd"/>
          </w:p>
          <w:p w:rsidR="007964E5" w:rsidRPr="004F1582" w:rsidRDefault="007964E5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первоклассников.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272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Разработка памятки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«Азбуку движения помни всегда, чтобы с тобой не случилась беда»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детском саду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идома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720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Встреча с учителем начальных классов: «Ребёнок идёт в первый класс. Памятка для родителей».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педагогической компетентности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trHeight w:val="1124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Выставка: «Цветочная страна»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Прививать детям любовь к природе.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1388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«Формирование правильной осанки у детей»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Профилактическая беседа о формировании правильной осанки.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555"/>
        </w:trPr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Советы по оформлению домашней библиотеке: «Мои любимые книжки»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830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Утренник: «9 мая День Победы»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  <w:trHeight w:val="915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№3 «Итоги</w:t>
            </w:r>
            <w:r w:rsidR="00A844B6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воспитательно-образовательной работы за год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Подведение итогов воспитательно-образовательной работы за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99F" w:rsidRPr="004F1582" w:rsidTr="00282D01">
        <w:trPr>
          <w:gridAfter w:val="2"/>
          <w:wAfter w:w="708" w:type="dxa"/>
          <w:trHeight w:val="70"/>
        </w:trPr>
        <w:tc>
          <w:tcPr>
            <w:tcW w:w="1761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:rsidTr="00282F02">
        <w:trPr>
          <w:gridAfter w:val="2"/>
          <w:wAfter w:w="708" w:type="dxa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4F15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Выпускной вечер: «До свиданья, детский сад»</w:t>
            </w:r>
            <w:r w:rsid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 сформированных творческих умений и навыков.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1446" w:rsidRPr="004F1582" w:rsidRDefault="00641446">
      <w:pPr>
        <w:rPr>
          <w:rFonts w:ascii="Times New Roman" w:hAnsi="Times New Roman" w:cs="Times New Roman"/>
        </w:rPr>
      </w:pPr>
    </w:p>
    <w:sectPr w:rsidR="00641446" w:rsidRPr="004F1582" w:rsidSect="00282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13AB"/>
    <w:multiLevelType w:val="hybridMultilevel"/>
    <w:tmpl w:val="8A9C0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60F4D"/>
    <w:multiLevelType w:val="hybridMultilevel"/>
    <w:tmpl w:val="0CC8CC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E1F66E7"/>
    <w:multiLevelType w:val="hybridMultilevel"/>
    <w:tmpl w:val="958C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499F"/>
    <w:rsid w:val="001671DE"/>
    <w:rsid w:val="00264EF4"/>
    <w:rsid w:val="00274513"/>
    <w:rsid w:val="002770ED"/>
    <w:rsid w:val="00282D01"/>
    <w:rsid w:val="00282F02"/>
    <w:rsid w:val="002D5CEF"/>
    <w:rsid w:val="003F50C8"/>
    <w:rsid w:val="00426606"/>
    <w:rsid w:val="004E4766"/>
    <w:rsid w:val="004F1582"/>
    <w:rsid w:val="005E49A3"/>
    <w:rsid w:val="00641446"/>
    <w:rsid w:val="006F4276"/>
    <w:rsid w:val="007964E5"/>
    <w:rsid w:val="00867574"/>
    <w:rsid w:val="00914BF2"/>
    <w:rsid w:val="00967995"/>
    <w:rsid w:val="00A844B6"/>
    <w:rsid w:val="00CB4601"/>
    <w:rsid w:val="00D36B1A"/>
    <w:rsid w:val="00DC499F"/>
    <w:rsid w:val="00E728DD"/>
    <w:rsid w:val="00EF7723"/>
    <w:rsid w:val="00F13709"/>
    <w:rsid w:val="00F8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4EF4"/>
  </w:style>
  <w:style w:type="paragraph" w:customStyle="1" w:styleId="c0">
    <w:name w:val="c0"/>
    <w:basedOn w:val="a"/>
    <w:rsid w:val="002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Sad_8_1</cp:lastModifiedBy>
  <cp:revision>14</cp:revision>
  <cp:lastPrinted>2016-09-18T19:30:00Z</cp:lastPrinted>
  <dcterms:created xsi:type="dcterms:W3CDTF">2016-09-15T17:28:00Z</dcterms:created>
  <dcterms:modified xsi:type="dcterms:W3CDTF">2022-12-01T06:08:00Z</dcterms:modified>
</cp:coreProperties>
</file>